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1B" w:rsidRPr="00F7511B" w:rsidRDefault="00590CB1" w:rsidP="00F75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-997757</wp:posOffset>
            </wp:positionH>
            <wp:positionV relativeFrom="paragraph">
              <wp:posOffset>-291723</wp:posOffset>
            </wp:positionV>
            <wp:extent cx="1787611" cy="1507525"/>
            <wp:effectExtent l="0" t="0" r="0" b="0"/>
            <wp:wrapNone/>
            <wp:docPr id="4" name="Рисунок 3" descr="цуацуа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уацуацу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11" cy="150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7511B" w:rsidRPr="00F7511B">
        <w:rPr>
          <w:rFonts w:ascii="Times New Roman" w:eastAsia="Times New Roman" w:hAnsi="Times New Roman" w:cs="Times New Roman"/>
          <w:sz w:val="28"/>
          <w:szCs w:val="24"/>
          <w:lang w:eastAsia="ru-RU"/>
        </w:rPr>
        <w:t>МБДУ</w:t>
      </w:r>
      <w:proofErr w:type="spellEnd"/>
      <w:r w:rsidR="00F7511B" w:rsidRPr="00F751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 Кургана</w:t>
      </w:r>
    </w:p>
    <w:p w:rsidR="00F7511B" w:rsidRPr="00F7511B" w:rsidRDefault="00F7511B" w:rsidP="00F75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511B">
        <w:rPr>
          <w:rFonts w:ascii="Times New Roman" w:eastAsia="Times New Roman" w:hAnsi="Times New Roman" w:cs="Times New Roman"/>
          <w:sz w:val="28"/>
          <w:szCs w:val="24"/>
          <w:lang w:eastAsia="ru-RU"/>
        </w:rPr>
        <w:t>"Детский сад комбинированного вида № 111«Белоснежка»</w:t>
      </w:r>
    </w:p>
    <w:p w:rsidR="0018253F" w:rsidRDefault="0018253F" w:rsidP="0018253F">
      <w:pPr>
        <w:pStyle w:val="a3"/>
      </w:pPr>
    </w:p>
    <w:p w:rsidR="0018253F" w:rsidRDefault="0018253F" w:rsidP="0018253F">
      <w:pPr>
        <w:pStyle w:val="a3"/>
      </w:pPr>
    </w:p>
    <w:p w:rsidR="0018253F" w:rsidRPr="0018253F" w:rsidRDefault="0018253F" w:rsidP="0018253F">
      <w:pPr>
        <w:pStyle w:val="a3"/>
      </w:pPr>
    </w:p>
    <w:p w:rsidR="0018253F" w:rsidRDefault="0018253F" w:rsidP="0018253F">
      <w:pPr>
        <w:pStyle w:val="a3"/>
      </w:pPr>
    </w:p>
    <w:p w:rsidR="0018253F" w:rsidRDefault="0018253F" w:rsidP="0018253F">
      <w:pPr>
        <w:pStyle w:val="a3"/>
      </w:pPr>
    </w:p>
    <w:p w:rsidR="0018253F" w:rsidRDefault="0018253F" w:rsidP="0018253F">
      <w:pPr>
        <w:pStyle w:val="a3"/>
      </w:pPr>
    </w:p>
    <w:p w:rsidR="0018253F" w:rsidRPr="00F7511B" w:rsidRDefault="00F7511B" w:rsidP="00F7511B">
      <w:pPr>
        <w:pStyle w:val="a3"/>
        <w:rPr>
          <w:color w:val="943634" w:themeColor="accent2" w:themeShade="BF"/>
          <w:sz w:val="72"/>
        </w:rPr>
      </w:pPr>
      <w:r>
        <w:rPr>
          <w:noProof/>
          <w:color w:val="943634" w:themeColor="accent2" w:themeShade="BF"/>
          <w:sz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445135</wp:posOffset>
            </wp:positionV>
            <wp:extent cx="4258945" cy="3261995"/>
            <wp:effectExtent l="0" t="0" r="0" b="0"/>
            <wp:wrapThrough wrapText="bothSides">
              <wp:wrapPolygon edited="0">
                <wp:start x="10531" y="4037"/>
                <wp:lineTo x="10048" y="4163"/>
                <wp:lineTo x="7922" y="5803"/>
                <wp:lineTo x="7729" y="7569"/>
                <wp:lineTo x="7826" y="8073"/>
                <wp:lineTo x="5314" y="10091"/>
                <wp:lineTo x="3478" y="10091"/>
                <wp:lineTo x="2512" y="10848"/>
                <wp:lineTo x="2512" y="12110"/>
                <wp:lineTo x="2126" y="13371"/>
                <wp:lineTo x="2029" y="14633"/>
                <wp:lineTo x="3382" y="16146"/>
                <wp:lineTo x="3768" y="16273"/>
                <wp:lineTo x="3961" y="18417"/>
                <wp:lineTo x="5894" y="20183"/>
                <wp:lineTo x="5024" y="21444"/>
                <wp:lineTo x="18550" y="21444"/>
                <wp:lineTo x="17101" y="20183"/>
                <wp:lineTo x="16521" y="18165"/>
                <wp:lineTo x="16908" y="18165"/>
                <wp:lineTo x="17970" y="16651"/>
                <wp:lineTo x="18067" y="16146"/>
                <wp:lineTo x="18647" y="14254"/>
                <wp:lineTo x="19033" y="14128"/>
                <wp:lineTo x="19903" y="12614"/>
                <wp:lineTo x="19806" y="8956"/>
                <wp:lineTo x="17391" y="8199"/>
                <wp:lineTo x="13430" y="8073"/>
                <wp:lineTo x="13526" y="6559"/>
                <wp:lineTo x="13430" y="5929"/>
                <wp:lineTo x="11690" y="4289"/>
                <wp:lineTo x="11304" y="4037"/>
                <wp:lineTo x="10531" y="4037"/>
              </wp:wrapPolygon>
            </wp:wrapThrough>
            <wp:docPr id="2" name="Рисунок 1" descr="png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53F" w:rsidRDefault="00F7511B" w:rsidP="00F7511B">
      <w:pPr>
        <w:pStyle w:val="a3"/>
        <w:jc w:val="center"/>
        <w:rPr>
          <w:color w:val="943634" w:themeColor="accent2" w:themeShade="BF"/>
          <w:sz w:val="72"/>
        </w:rPr>
      </w:pPr>
      <w:r w:rsidRPr="00F7511B">
        <w:rPr>
          <w:color w:val="943634" w:themeColor="accent2" w:themeShade="BF"/>
          <w:sz w:val="72"/>
        </w:rPr>
        <w:t>Консультация для родителей</w:t>
      </w:r>
    </w:p>
    <w:p w:rsidR="00F7511B" w:rsidRDefault="00F7511B" w:rsidP="00F7511B">
      <w:pPr>
        <w:pStyle w:val="a3"/>
        <w:jc w:val="center"/>
        <w:rPr>
          <w:color w:val="943634" w:themeColor="accent2" w:themeShade="BF"/>
          <w:sz w:val="72"/>
        </w:rPr>
      </w:pPr>
    </w:p>
    <w:p w:rsidR="00F7511B" w:rsidRDefault="00F7511B" w:rsidP="00F7511B">
      <w:pPr>
        <w:pStyle w:val="a3"/>
        <w:jc w:val="center"/>
        <w:rPr>
          <w:color w:val="943634" w:themeColor="accent2" w:themeShade="BF"/>
          <w:sz w:val="72"/>
        </w:rPr>
      </w:pPr>
    </w:p>
    <w:p w:rsidR="00F7511B" w:rsidRDefault="00F7511B" w:rsidP="00F7511B">
      <w:pPr>
        <w:pStyle w:val="a3"/>
        <w:jc w:val="center"/>
        <w:rPr>
          <w:color w:val="943634" w:themeColor="accent2" w:themeShade="BF"/>
          <w:sz w:val="72"/>
        </w:rPr>
      </w:pPr>
    </w:p>
    <w:p w:rsidR="00F7511B" w:rsidRDefault="00F7511B" w:rsidP="00F7511B">
      <w:pPr>
        <w:pStyle w:val="a3"/>
        <w:jc w:val="center"/>
        <w:rPr>
          <w:color w:val="943634" w:themeColor="accent2" w:themeShade="BF"/>
          <w:sz w:val="72"/>
        </w:rPr>
      </w:pPr>
    </w:p>
    <w:p w:rsidR="00F7511B" w:rsidRPr="00F7511B" w:rsidRDefault="00F7511B" w:rsidP="00F7511B">
      <w:pPr>
        <w:pStyle w:val="a3"/>
        <w:jc w:val="center"/>
        <w:rPr>
          <w:color w:val="943634" w:themeColor="accent2" w:themeShade="BF"/>
          <w:sz w:val="72"/>
        </w:rPr>
      </w:pPr>
    </w:p>
    <w:p w:rsidR="00F7511B" w:rsidRPr="00F7511B" w:rsidRDefault="00F7511B" w:rsidP="00F7511B">
      <w:pPr>
        <w:pStyle w:val="a3"/>
        <w:jc w:val="center"/>
        <w:rPr>
          <w:sz w:val="36"/>
        </w:rPr>
      </w:pPr>
    </w:p>
    <w:p w:rsidR="00F7511B" w:rsidRPr="00F7511B" w:rsidRDefault="00F7511B" w:rsidP="00F7511B">
      <w:pPr>
        <w:pStyle w:val="a7"/>
        <w:jc w:val="center"/>
        <w:rPr>
          <w:rStyle w:val="a9"/>
          <w:b/>
          <w:bCs/>
          <w:sz w:val="32"/>
        </w:rPr>
      </w:pPr>
      <w:r w:rsidRPr="00F7511B">
        <w:rPr>
          <w:rStyle w:val="a9"/>
          <w:b/>
          <w:bCs/>
          <w:sz w:val="32"/>
        </w:rPr>
        <w:t>«Лепка как средство развития мелкой моторики у детей</w:t>
      </w:r>
    </w:p>
    <w:p w:rsidR="00F7511B" w:rsidRPr="00F7511B" w:rsidRDefault="00F7511B" w:rsidP="00F7511B">
      <w:pPr>
        <w:pStyle w:val="a7"/>
        <w:jc w:val="center"/>
        <w:rPr>
          <w:rStyle w:val="a9"/>
          <w:b/>
          <w:bCs/>
          <w:sz w:val="32"/>
        </w:rPr>
      </w:pPr>
      <w:r w:rsidRPr="00F7511B">
        <w:rPr>
          <w:rStyle w:val="a9"/>
          <w:b/>
          <w:bCs/>
          <w:sz w:val="32"/>
        </w:rPr>
        <w:t xml:space="preserve"> дошкольного возраста».</w:t>
      </w:r>
    </w:p>
    <w:p w:rsidR="00F7511B" w:rsidRPr="00F7511B" w:rsidRDefault="00F7511B" w:rsidP="00F7511B">
      <w:pPr>
        <w:pStyle w:val="a3"/>
        <w:jc w:val="center"/>
        <w:rPr>
          <w:i/>
          <w:sz w:val="36"/>
        </w:rPr>
      </w:pPr>
    </w:p>
    <w:p w:rsidR="0018253F" w:rsidRDefault="0018253F" w:rsidP="0018253F">
      <w:pPr>
        <w:pStyle w:val="a3"/>
      </w:pPr>
    </w:p>
    <w:p w:rsidR="0018253F" w:rsidRDefault="0018253F" w:rsidP="0018253F">
      <w:pPr>
        <w:pStyle w:val="a3"/>
      </w:pPr>
    </w:p>
    <w:p w:rsidR="0018253F" w:rsidRDefault="00F7511B" w:rsidP="00F7511B">
      <w:pPr>
        <w:pStyle w:val="a3"/>
        <w:jc w:val="right"/>
      </w:pPr>
      <w:r>
        <w:t>Бронских Анастасия Владимировна</w:t>
      </w:r>
    </w:p>
    <w:p w:rsidR="0018253F" w:rsidRDefault="0018253F" w:rsidP="0018253F">
      <w:pPr>
        <w:pStyle w:val="a3"/>
      </w:pPr>
    </w:p>
    <w:p w:rsidR="0018253F" w:rsidRDefault="0018253F" w:rsidP="0018253F">
      <w:pPr>
        <w:pStyle w:val="a3"/>
      </w:pPr>
    </w:p>
    <w:p w:rsidR="00F7511B" w:rsidRDefault="00F7511B" w:rsidP="0018253F">
      <w:pPr>
        <w:pStyle w:val="a3"/>
      </w:pPr>
    </w:p>
    <w:p w:rsidR="00F7511B" w:rsidRDefault="00F7511B" w:rsidP="0018253F">
      <w:pPr>
        <w:pStyle w:val="a3"/>
      </w:pPr>
    </w:p>
    <w:p w:rsidR="00F7511B" w:rsidRDefault="00F7511B" w:rsidP="0018253F">
      <w:pPr>
        <w:pStyle w:val="a3"/>
      </w:pPr>
    </w:p>
    <w:p w:rsidR="00F7511B" w:rsidRDefault="00F7511B" w:rsidP="0018253F">
      <w:pPr>
        <w:pStyle w:val="a3"/>
      </w:pPr>
    </w:p>
    <w:p w:rsidR="00F7511B" w:rsidRDefault="00F7511B" w:rsidP="00F7511B">
      <w:pPr>
        <w:pStyle w:val="a3"/>
        <w:jc w:val="center"/>
      </w:pPr>
      <w:r>
        <w:t>Курган</w:t>
      </w:r>
    </w:p>
    <w:p w:rsidR="00F7511B" w:rsidRDefault="00F7511B" w:rsidP="00F7511B">
      <w:pPr>
        <w:pStyle w:val="a3"/>
        <w:jc w:val="center"/>
      </w:pPr>
      <w:r>
        <w:t>2025</w:t>
      </w:r>
    </w:p>
    <w:p w:rsidR="00F7511B" w:rsidRDefault="00A26A30" w:rsidP="00A26A30">
      <w:pPr>
        <w:pStyle w:val="a7"/>
        <w:jc w:val="center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3549530</wp:posOffset>
            </wp:positionH>
            <wp:positionV relativeFrom="paragraph">
              <wp:posOffset>-720090</wp:posOffset>
            </wp:positionV>
            <wp:extent cx="3031524" cy="2265405"/>
            <wp:effectExtent l="0" t="0" r="0" b="0"/>
            <wp:wrapNone/>
            <wp:docPr id="8" name="Рисунок 6" descr="цкпфцкп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кпфцкпц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1524" cy="226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11B">
        <w:rPr>
          <w:rStyle w:val="a8"/>
        </w:rPr>
        <w:t>«Ум ребенка — на кончиках пальцев»</w:t>
      </w:r>
    </w:p>
    <w:p w:rsidR="00F7511B" w:rsidRDefault="00A26A30" w:rsidP="00A26A30">
      <w:pPr>
        <w:pStyle w:val="a7"/>
        <w:jc w:val="center"/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318770</wp:posOffset>
            </wp:positionV>
            <wp:extent cx="2470785" cy="2792095"/>
            <wp:effectExtent l="19050" t="0" r="5715" b="0"/>
            <wp:wrapThrough wrapText="bothSides">
              <wp:wrapPolygon edited="0">
                <wp:start x="9992" y="0"/>
                <wp:lineTo x="6328" y="442"/>
                <wp:lineTo x="4996" y="1032"/>
                <wp:lineTo x="4830" y="4716"/>
                <wp:lineTo x="2831" y="4716"/>
                <wp:lineTo x="-167" y="6190"/>
                <wp:lineTo x="-167" y="8400"/>
                <wp:lineTo x="666" y="9874"/>
                <wp:lineTo x="1166" y="11790"/>
                <wp:lineTo x="2665" y="14148"/>
                <wp:lineTo x="7994" y="16506"/>
                <wp:lineTo x="7827" y="21222"/>
                <wp:lineTo x="8160" y="21516"/>
                <wp:lineTo x="14156" y="21516"/>
                <wp:lineTo x="14322" y="21516"/>
                <wp:lineTo x="14489" y="21222"/>
                <wp:lineTo x="14322" y="19011"/>
                <wp:lineTo x="13989" y="14148"/>
                <wp:lineTo x="16654" y="11790"/>
                <wp:lineTo x="20817" y="9579"/>
                <wp:lineTo x="20817" y="9432"/>
                <wp:lineTo x="21650" y="7221"/>
                <wp:lineTo x="21650" y="5453"/>
                <wp:lineTo x="21483" y="3537"/>
                <wp:lineTo x="18153" y="2358"/>
                <wp:lineTo x="14822" y="2358"/>
                <wp:lineTo x="15155" y="1032"/>
                <wp:lineTo x="14156" y="147"/>
                <wp:lineTo x="12157" y="0"/>
                <wp:lineTo x="9992" y="0"/>
              </wp:wrapPolygon>
            </wp:wrapThrough>
            <wp:docPr id="6" name="Рисунок 4" descr="уа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ацу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11B">
        <w:rPr>
          <w:rStyle w:val="a8"/>
        </w:rPr>
        <w:t>В. А.Сухомлинский.</w:t>
      </w:r>
    </w:p>
    <w:p w:rsidR="00F7511B" w:rsidRDefault="00F7511B" w:rsidP="00A26A30">
      <w:pPr>
        <w:pStyle w:val="a7"/>
        <w:jc w:val="center"/>
        <w:rPr>
          <w:rStyle w:val="a9"/>
          <w:b/>
          <w:bCs/>
        </w:rPr>
      </w:pPr>
    </w:p>
    <w:p w:rsidR="00F7511B" w:rsidRDefault="00F7511B" w:rsidP="00F7511B">
      <w:pPr>
        <w:pStyle w:val="a3"/>
        <w:rPr>
          <w:rStyle w:val="a9"/>
          <w:b/>
          <w:bCs/>
        </w:rPr>
      </w:pPr>
    </w:p>
    <w:p w:rsidR="00A26A30" w:rsidRDefault="00F7511B" w:rsidP="00F7511B">
      <w:pPr>
        <w:pStyle w:val="a3"/>
      </w:pPr>
      <w:r>
        <w:t>     Почему для детей так важно развитие мелкой моторики рук?</w:t>
      </w:r>
    </w:p>
    <w:p w:rsidR="00F7511B" w:rsidRDefault="00F7511B" w:rsidP="00F7511B">
      <w:pPr>
        <w:pStyle w:val="a3"/>
      </w:pPr>
      <w:r>
        <w:t xml:space="preserve"> Мелкая моторика влияет на развитие речи ребенка. Дело в том, что в головном мозге человека центры, отвечающие за речь и движения пальцев рук, расположены очень близко. Стимулируя мелкую моторику и активизируя тем самым соответствующие отделы мозга, мы активизируем и соседние зоны, отвечающие за речь.</w:t>
      </w:r>
    </w:p>
    <w:p w:rsidR="00590CB1" w:rsidRDefault="00590CB1" w:rsidP="00F7511B">
      <w:pPr>
        <w:pStyle w:val="a3"/>
      </w:pPr>
    </w:p>
    <w:p w:rsidR="00A26A30" w:rsidRDefault="00A26A30" w:rsidP="00F7511B">
      <w:pPr>
        <w:pStyle w:val="a3"/>
      </w:pPr>
    </w:p>
    <w:p w:rsidR="00F7511B" w:rsidRDefault="00A26A30" w:rsidP="00F7511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-1271905</wp:posOffset>
            </wp:positionH>
            <wp:positionV relativeFrom="paragraph">
              <wp:posOffset>1811655</wp:posOffset>
            </wp:positionV>
            <wp:extent cx="4149725" cy="2569845"/>
            <wp:effectExtent l="0" t="0" r="3175" b="0"/>
            <wp:wrapTight wrapText="bothSides">
              <wp:wrapPolygon edited="0">
                <wp:start x="6544" y="0"/>
                <wp:lineTo x="5950" y="160"/>
                <wp:lineTo x="4264" y="2082"/>
                <wp:lineTo x="4264" y="2722"/>
                <wp:lineTo x="3570" y="5124"/>
                <wp:lineTo x="1983" y="7686"/>
                <wp:lineTo x="793" y="10888"/>
                <wp:lineTo x="793" y="12809"/>
                <wp:lineTo x="198" y="15852"/>
                <wp:lineTo x="297" y="18574"/>
                <wp:lineTo x="1686" y="20495"/>
                <wp:lineTo x="2082" y="20655"/>
                <wp:lineTo x="4561" y="21456"/>
                <wp:lineTo x="5355" y="21456"/>
                <wp:lineTo x="7437" y="21456"/>
                <wp:lineTo x="7635" y="21456"/>
                <wp:lineTo x="9123" y="20655"/>
                <wp:lineTo x="9123" y="20495"/>
                <wp:lineTo x="18939" y="20495"/>
                <wp:lineTo x="21617" y="20015"/>
                <wp:lineTo x="21617" y="14251"/>
                <wp:lineTo x="21517" y="12489"/>
                <wp:lineTo x="21220" y="11368"/>
                <wp:lineTo x="20823" y="10087"/>
                <wp:lineTo x="18543" y="7526"/>
                <wp:lineTo x="16956" y="6725"/>
                <wp:lineTo x="12097" y="5124"/>
                <wp:lineTo x="11701" y="3683"/>
                <wp:lineTo x="11304" y="2562"/>
                <wp:lineTo x="11403" y="1601"/>
                <wp:lineTo x="10312" y="480"/>
                <wp:lineTo x="8825" y="0"/>
                <wp:lineTo x="6544" y="0"/>
              </wp:wrapPolygon>
            </wp:wrapTight>
            <wp:docPr id="9" name="Рисунок 8" descr="к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ц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11B">
        <w:t>     У детей при ряде речевых нарушений отмечается выраженная в разной степени общая моторная недостаточность, а также отклонения в развитии движений пальцев рук. На основе проведенных опытов и обследования большого количества детей была выявлена следующая закономерность: если развитие движений пальцев соответствует возрасту, то и речевое развитие находится в пределах нормы. Если же развитие движений пальцев отстает, то задерживается и речевое развитие, хотя общая моторика при этом может быть нормальной и даже выше нормы.</w:t>
      </w:r>
    </w:p>
    <w:p w:rsidR="00A26A30" w:rsidRDefault="00A26A30" w:rsidP="00F7511B">
      <w:pPr>
        <w:pStyle w:val="a3"/>
      </w:pPr>
    </w:p>
    <w:p w:rsidR="00F7511B" w:rsidRDefault="00F7511B" w:rsidP="00F7511B">
      <w:pPr>
        <w:pStyle w:val="a3"/>
      </w:pPr>
      <w:r>
        <w:t>Мелкая моторика рук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 Развитие навыков мелкой моторики важно еще 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590CB1" w:rsidRDefault="00590CB1" w:rsidP="00590CB1">
      <w:pPr>
        <w:pStyle w:val="a3"/>
      </w:pPr>
      <w:r>
        <w:t xml:space="preserve">Лепка – один из основных способов развития детской моторики. Для этого нужен обыкновенный пластилин. Если вы считает это лишним в виду наличия в пластилине вредных веществ, то сильно заблуждаетесь. В таком </w:t>
      </w:r>
      <w:r>
        <w:lastRenderedPageBreak/>
        <w:t>случае ваша задача найти безопасный материал, а не лишать ребенка очень важного элемента в развитии.</w:t>
      </w:r>
    </w:p>
    <w:p w:rsidR="00590CB1" w:rsidRDefault="00590CB1" w:rsidP="00590CB1">
      <w:pPr>
        <w:pStyle w:val="a3"/>
      </w:pPr>
      <w:r>
        <w:t>Чем же так хороша лепка?</w:t>
      </w:r>
    </w:p>
    <w:p w:rsidR="00590CB1" w:rsidRDefault="00590CB1" w:rsidP="00590CB1">
      <w:pPr>
        <w:pStyle w:val="a3"/>
      </w:pPr>
      <w:r>
        <w:t>В процессе лепки больше, чем в какой-либо деятельности, можно добиться максимальной активности обеих рук, развивать и укреплять пальцы. Чтобы усвоить технику лепки, ребенку нужно развить специальные движения относительно их силы, точности, темпа, направленности, плавности, ритмичности. Эти качества помогут дошкольнику в дальнейшем овладеть разными видами учебной, трудовой деятельности.</w:t>
      </w:r>
    </w:p>
    <w:p w:rsidR="00A26A30" w:rsidRDefault="00F7511B" w:rsidP="00590CB1">
      <w:pPr>
        <w:pStyle w:val="a3"/>
      </w:pPr>
      <w:r>
        <w:t> </w:t>
      </w:r>
    </w:p>
    <w:p w:rsidR="00A26A30" w:rsidRDefault="00A26A30" w:rsidP="00590CB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2246854"/>
            <wp:effectExtent l="19050" t="0" r="3175" b="0"/>
            <wp:docPr id="11" name="Рисунок 9" descr="уацуа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ацуац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30" w:rsidRDefault="00A26A30" w:rsidP="00A26A3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293370</wp:posOffset>
            </wp:positionV>
            <wp:extent cx="1932940" cy="1935480"/>
            <wp:effectExtent l="19050" t="0" r="0" b="0"/>
            <wp:wrapSquare wrapText="bothSides"/>
            <wp:docPr id="14" name="Рисунок 13" descr="ерфу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фукр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CB1">
        <w:t>В зави</w:t>
      </w:r>
      <w:r>
        <w:t>симости от возраста ребенка прие</w:t>
      </w:r>
      <w:r w:rsidR="00590CB1">
        <w:t>мы лепки, доступные ему будут меняться и усложняться.</w:t>
      </w:r>
    </w:p>
    <w:p w:rsidR="00590CB1" w:rsidRDefault="00590CB1" w:rsidP="00A26A30">
      <w:pPr>
        <w:pStyle w:val="a3"/>
        <w:ind w:firstLine="708"/>
      </w:pPr>
      <w:r>
        <w:t xml:space="preserve">Дети 1,5 – 4 лет будут учиться лепить несложные предметы из одной или нескольких частей одинаковой формы, плотно прижимая части друг к другу. В этом возрасте ребенок может освоить следующие </w:t>
      </w:r>
      <w:proofErr w:type="spellStart"/>
      <w:r>
        <w:t>приѐмы</w:t>
      </w:r>
      <w:proofErr w:type="spellEnd"/>
      <w:r>
        <w:t xml:space="preserve"> работы с пластичным материалом: раскатывание (столбик), скатывание (шар), вдавливание пальцем (украшаем пирог), </w:t>
      </w:r>
      <w:proofErr w:type="spellStart"/>
      <w:r>
        <w:t>прищипывание</w:t>
      </w:r>
      <w:proofErr w:type="spellEnd"/>
      <w:r>
        <w:t>, сплющивание и присоединение.</w:t>
      </w:r>
    </w:p>
    <w:p w:rsidR="00A26A30" w:rsidRDefault="00590CB1" w:rsidP="00A26A30">
      <w:pPr>
        <w:pStyle w:val="a3"/>
        <w:ind w:firstLine="708"/>
      </w:pPr>
      <w:r>
        <w:t xml:space="preserve">Дети 4 – 5 лет могут научиться лепить предметы из нескольких частей, </w:t>
      </w:r>
      <w:proofErr w:type="spellStart"/>
      <w:r>
        <w:t>своить</w:t>
      </w:r>
      <w:proofErr w:type="spellEnd"/>
      <w:r>
        <w:t xml:space="preserve"> </w:t>
      </w:r>
      <w:proofErr w:type="spellStart"/>
      <w:r>
        <w:t>обобщѐнные</w:t>
      </w:r>
      <w:proofErr w:type="spellEnd"/>
      <w:r>
        <w:t xml:space="preserve"> способы лепки из целого куска и по частям, правильно соблюдать пропорции и взаиморасположение частей. В этом возрасте, к усвоенным ранее способам работы добавляются: </w:t>
      </w:r>
      <w:proofErr w:type="spellStart"/>
      <w:r>
        <w:t>примазывание</w:t>
      </w:r>
      <w:proofErr w:type="spellEnd"/>
      <w:r>
        <w:t xml:space="preserve">, </w:t>
      </w:r>
      <w:proofErr w:type="spellStart"/>
      <w:r>
        <w:t>защипывание</w:t>
      </w:r>
      <w:proofErr w:type="spellEnd"/>
      <w:r>
        <w:t xml:space="preserve">, вытягивание, </w:t>
      </w:r>
      <w:proofErr w:type="spellStart"/>
      <w:r>
        <w:t>сглажиание</w:t>
      </w:r>
      <w:proofErr w:type="spellEnd"/>
      <w:r>
        <w:t>.</w:t>
      </w:r>
      <w:r w:rsidR="00A26A30" w:rsidRPr="00A26A30">
        <w:rPr>
          <w:noProof/>
          <w:lang w:eastAsia="ru-RU"/>
        </w:rPr>
        <w:t xml:space="preserve"> </w:t>
      </w:r>
    </w:p>
    <w:p w:rsidR="00590CB1" w:rsidRDefault="00590CB1" w:rsidP="00590CB1">
      <w:pPr>
        <w:pStyle w:val="a3"/>
        <w:ind w:firstLine="708"/>
      </w:pPr>
      <w:r>
        <w:t xml:space="preserve">Дети 5 – 6 лет уже могут самостоятельно определять способы лепки, устанавливать фигуру в вертикальном положении, передавать движение предмета, лепить с натуры и по представлению, передавать сюжет в лепке, выполнять работу коллективно. В этом возрасте совершенствуются, усвоенные ранее </w:t>
      </w:r>
      <w:proofErr w:type="spellStart"/>
      <w:r>
        <w:t>приѐмы</w:t>
      </w:r>
      <w:proofErr w:type="spellEnd"/>
      <w:r>
        <w:t xml:space="preserve"> лепки, и добавляются еще несколько способов: вытягивание деталей из целого куска; ленточный способ,</w:t>
      </w:r>
    </w:p>
    <w:p w:rsidR="00590CB1" w:rsidRDefault="00A26A30" w:rsidP="00590CB1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-33655</wp:posOffset>
            </wp:positionV>
            <wp:extent cx="2426970" cy="2190750"/>
            <wp:effectExtent l="19050" t="0" r="0" b="0"/>
            <wp:wrapTight wrapText="bothSides">
              <wp:wrapPolygon edited="0">
                <wp:start x="7121" y="0"/>
                <wp:lineTo x="5595" y="376"/>
                <wp:lineTo x="2204" y="2442"/>
                <wp:lineTo x="1356" y="4320"/>
                <wp:lineTo x="170" y="6010"/>
                <wp:lineTo x="-170" y="8077"/>
                <wp:lineTo x="-170" y="12021"/>
                <wp:lineTo x="678" y="15026"/>
                <wp:lineTo x="2713" y="18407"/>
                <wp:lineTo x="6951" y="21037"/>
                <wp:lineTo x="7630" y="21037"/>
                <wp:lineTo x="8647" y="21412"/>
                <wp:lineTo x="8816" y="21412"/>
                <wp:lineTo x="12038" y="21412"/>
                <wp:lineTo x="12546" y="21412"/>
                <wp:lineTo x="13733" y="21037"/>
                <wp:lineTo x="14411" y="21037"/>
                <wp:lineTo x="18480" y="18407"/>
                <wp:lineTo x="18480" y="18031"/>
                <wp:lineTo x="19498" y="16904"/>
                <wp:lineTo x="19328" y="16153"/>
                <wp:lineTo x="18141" y="15026"/>
                <wp:lineTo x="20854" y="15026"/>
                <wp:lineTo x="21532" y="14463"/>
                <wp:lineTo x="21532" y="8452"/>
                <wp:lineTo x="21363" y="5259"/>
                <wp:lineTo x="17802" y="2442"/>
                <wp:lineTo x="13564" y="188"/>
                <wp:lineTo x="12038" y="0"/>
                <wp:lineTo x="7121" y="0"/>
              </wp:wrapPolygon>
            </wp:wrapTight>
            <wp:docPr id="16" name="Рисунок 14" descr="вкнуне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нунеу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CB1">
        <w:t>скульптурный способ изображения, лепка из целого куска.</w:t>
      </w:r>
    </w:p>
    <w:p w:rsidR="00590CB1" w:rsidRDefault="00590CB1" w:rsidP="00590CB1">
      <w:pPr>
        <w:pStyle w:val="a3"/>
        <w:ind w:firstLine="708"/>
      </w:pPr>
      <w:r>
        <w:t>Дети 6 – 7 лет уже в состоянии самостоятельно находить способы передачи</w:t>
      </w:r>
    </w:p>
    <w:p w:rsidR="00590CB1" w:rsidRDefault="00590CB1" w:rsidP="00590CB1">
      <w:pPr>
        <w:pStyle w:val="a3"/>
      </w:pPr>
      <w:r>
        <w:t>выразительности образов (поза, детали, движение, фактура). Происходит</w:t>
      </w:r>
    </w:p>
    <w:p w:rsidR="00590CB1" w:rsidRDefault="00590CB1" w:rsidP="00590CB1">
      <w:pPr>
        <w:pStyle w:val="a3"/>
      </w:pPr>
      <w:r>
        <w:t>совершенствование техники лепки. Лепка приобретает творческий характер.</w:t>
      </w:r>
    </w:p>
    <w:p w:rsidR="00A26A30" w:rsidRDefault="00A26A30" w:rsidP="00590CB1">
      <w:pPr>
        <w:pStyle w:val="a3"/>
        <w:ind w:firstLine="708"/>
      </w:pPr>
    </w:p>
    <w:p w:rsidR="00A26A30" w:rsidRDefault="00A26A30" w:rsidP="00590CB1">
      <w:pPr>
        <w:pStyle w:val="a3"/>
        <w:ind w:firstLine="708"/>
      </w:pPr>
    </w:p>
    <w:p w:rsidR="00A26A30" w:rsidRDefault="00A26A30" w:rsidP="00590CB1">
      <w:pPr>
        <w:pStyle w:val="a3"/>
        <w:ind w:firstLine="708"/>
      </w:pPr>
    </w:p>
    <w:p w:rsidR="00A26A30" w:rsidRDefault="00A26A30" w:rsidP="00590CB1">
      <w:pPr>
        <w:pStyle w:val="a3"/>
        <w:ind w:firstLine="708"/>
      </w:pPr>
    </w:p>
    <w:p w:rsidR="0018253F" w:rsidRPr="0018253F" w:rsidRDefault="00A26A30" w:rsidP="00590CB1">
      <w:pPr>
        <w:pStyle w:val="a3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1027430</wp:posOffset>
            </wp:positionV>
            <wp:extent cx="3768090" cy="3772535"/>
            <wp:effectExtent l="19050" t="0" r="3810" b="0"/>
            <wp:wrapTopAndBottom/>
            <wp:docPr id="17" name="Рисунок 16" descr="йцуй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цуйц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CB1">
        <w:t xml:space="preserve">В заключении хочется отметить, что нужно учить </w:t>
      </w:r>
      <w:proofErr w:type="spellStart"/>
      <w:r w:rsidR="00590CB1">
        <w:t>ребѐнка</w:t>
      </w:r>
      <w:proofErr w:type="spellEnd"/>
      <w:r w:rsidR="00590CB1">
        <w:t xml:space="preserve"> лепить, а не делать из него скульптора, и лепка - не самоцель, а лишь средство всестороннего развития и воспитания.</w:t>
      </w:r>
    </w:p>
    <w:p w:rsidR="0059286A" w:rsidRDefault="00A26A30" w:rsidP="0018253F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6780530</wp:posOffset>
            </wp:positionV>
            <wp:extent cx="6245225" cy="2487295"/>
            <wp:effectExtent l="19050" t="0" r="3175" b="0"/>
            <wp:wrapTopAndBottom/>
            <wp:docPr id="13" name="Рисунок 12" descr="ыпыа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пыапы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286A" w:rsidSect="00592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18253F"/>
    <w:rsid w:val="0018253F"/>
    <w:rsid w:val="003613E2"/>
    <w:rsid w:val="00494F8C"/>
    <w:rsid w:val="00590CB1"/>
    <w:rsid w:val="0059286A"/>
    <w:rsid w:val="00A26A30"/>
    <w:rsid w:val="00D703C8"/>
    <w:rsid w:val="00DA29F5"/>
    <w:rsid w:val="00F03151"/>
    <w:rsid w:val="00F75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29F5"/>
    <w:pPr>
      <w:spacing w:after="0" w:line="240" w:lineRule="auto"/>
    </w:pPr>
    <w:rPr>
      <w:rFonts w:ascii="Times New Roman" w:hAnsi="Times New Roman"/>
      <w:sz w:val="28"/>
    </w:rPr>
  </w:style>
  <w:style w:type="character" w:styleId="a4">
    <w:name w:val="Hyperlink"/>
    <w:basedOn w:val="a0"/>
    <w:uiPriority w:val="99"/>
    <w:unhideWhenUsed/>
    <w:rsid w:val="001825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53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75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7511B"/>
    <w:rPr>
      <w:b/>
      <w:bCs/>
    </w:rPr>
  </w:style>
  <w:style w:type="character" w:styleId="a9">
    <w:name w:val="Emphasis"/>
    <w:basedOn w:val="a0"/>
    <w:uiPriority w:val="20"/>
    <w:qFormat/>
    <w:rsid w:val="00F7511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patrik19948@yandex.ru</cp:lastModifiedBy>
  <cp:revision>2</cp:revision>
  <dcterms:created xsi:type="dcterms:W3CDTF">2025-04-16T09:43:00Z</dcterms:created>
  <dcterms:modified xsi:type="dcterms:W3CDTF">2025-04-16T09:43:00Z</dcterms:modified>
</cp:coreProperties>
</file>